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286" w:rsidRPr="00412B71" w:rsidRDefault="00D35517" w:rsidP="00412B71">
      <w:pPr>
        <w:pBdr>
          <w:bottom w:val="single" w:sz="6" w:space="1" w:color="auto"/>
        </w:pBdr>
        <w:spacing w:line="276" w:lineRule="auto"/>
        <w:rPr>
          <w:b/>
          <w:color w:val="C00000"/>
          <w:sz w:val="32"/>
          <w:szCs w:val="32"/>
        </w:rPr>
      </w:pPr>
      <w:bookmarkStart w:id="0" w:name="_GoBack"/>
      <w:bookmarkEnd w:id="0"/>
      <w:r>
        <w:rPr>
          <w:b/>
          <w:color w:val="C00000"/>
          <w:sz w:val="32"/>
          <w:szCs w:val="32"/>
        </w:rPr>
        <w:t xml:space="preserve">Faculty Position Request - </w:t>
      </w:r>
      <w:r w:rsidR="00412B71" w:rsidRPr="00412B71">
        <w:rPr>
          <w:b/>
          <w:color w:val="C00000"/>
          <w:sz w:val="32"/>
          <w:szCs w:val="32"/>
        </w:rPr>
        <w:t>Request for</w:t>
      </w:r>
      <w:r w:rsidR="00412B71">
        <w:rPr>
          <w:b/>
          <w:color w:val="C00000"/>
          <w:sz w:val="32"/>
          <w:szCs w:val="32"/>
        </w:rPr>
        <w:t xml:space="preserve"> </w:t>
      </w:r>
      <w:r w:rsidR="00693FDC">
        <w:rPr>
          <w:b/>
          <w:color w:val="C00000"/>
          <w:sz w:val="32"/>
          <w:szCs w:val="32"/>
        </w:rPr>
        <w:t>R</w:t>
      </w:r>
      <w:r w:rsidR="00693FDC" w:rsidRPr="00693FDC">
        <w:rPr>
          <w:b/>
          <w:color w:val="C00000"/>
          <w:sz w:val="32"/>
          <w:szCs w:val="32"/>
        </w:rPr>
        <w:t xml:space="preserve">eturn of </w:t>
      </w:r>
      <w:r w:rsidR="00693FDC">
        <w:rPr>
          <w:b/>
          <w:color w:val="C00000"/>
          <w:sz w:val="32"/>
          <w:szCs w:val="32"/>
        </w:rPr>
        <w:t>D</w:t>
      </w:r>
      <w:r w:rsidR="00693FDC" w:rsidRPr="00693FDC">
        <w:rPr>
          <w:b/>
          <w:color w:val="C00000"/>
          <w:sz w:val="32"/>
          <w:szCs w:val="32"/>
        </w:rPr>
        <w:t xml:space="preserve">epartmental </w:t>
      </w:r>
      <w:r w:rsidR="00C150DD">
        <w:rPr>
          <w:b/>
          <w:color w:val="C00000"/>
          <w:sz w:val="32"/>
          <w:szCs w:val="32"/>
        </w:rPr>
        <w:t xml:space="preserve">Fund 101 </w:t>
      </w:r>
      <w:r w:rsidR="00693FDC">
        <w:rPr>
          <w:b/>
          <w:color w:val="C00000"/>
          <w:sz w:val="32"/>
          <w:szCs w:val="32"/>
        </w:rPr>
        <w:t>F</w:t>
      </w:r>
      <w:r w:rsidR="00693FDC" w:rsidRPr="00693FDC">
        <w:rPr>
          <w:b/>
          <w:color w:val="C00000"/>
          <w:sz w:val="32"/>
          <w:szCs w:val="32"/>
        </w:rPr>
        <w:t xml:space="preserve">aculty </w:t>
      </w:r>
      <w:r w:rsidR="00693FDC">
        <w:rPr>
          <w:b/>
          <w:color w:val="C00000"/>
          <w:sz w:val="32"/>
          <w:szCs w:val="32"/>
        </w:rPr>
        <w:t>S</w:t>
      </w:r>
      <w:r w:rsidR="00693FDC" w:rsidRPr="00693FDC">
        <w:rPr>
          <w:b/>
          <w:color w:val="C00000"/>
          <w:sz w:val="32"/>
          <w:szCs w:val="32"/>
        </w:rPr>
        <w:t xml:space="preserve">alary </w:t>
      </w:r>
      <w:r w:rsidR="00693FDC">
        <w:rPr>
          <w:b/>
          <w:color w:val="C00000"/>
          <w:sz w:val="32"/>
          <w:szCs w:val="32"/>
        </w:rPr>
        <w:t>S</w:t>
      </w:r>
      <w:r w:rsidR="00693FDC" w:rsidRPr="00693FDC">
        <w:rPr>
          <w:b/>
          <w:color w:val="C00000"/>
          <w:sz w:val="32"/>
          <w:szCs w:val="32"/>
        </w:rPr>
        <w:t>avings</w:t>
      </w:r>
    </w:p>
    <w:p w:rsidR="00693FDC" w:rsidRDefault="00412B71" w:rsidP="00693FDC">
      <w:pPr>
        <w:rPr>
          <w:sz w:val="24"/>
          <w:szCs w:val="24"/>
        </w:rPr>
      </w:pPr>
      <w:r w:rsidRPr="00412B71">
        <w:rPr>
          <w:sz w:val="24"/>
          <w:szCs w:val="24"/>
        </w:rPr>
        <w:t xml:space="preserve">Please use the following </w:t>
      </w:r>
      <w:r w:rsidR="00A0492C">
        <w:rPr>
          <w:sz w:val="24"/>
          <w:szCs w:val="24"/>
        </w:rPr>
        <w:t>template to request r</w:t>
      </w:r>
      <w:r w:rsidR="00693FDC">
        <w:rPr>
          <w:sz w:val="24"/>
          <w:szCs w:val="24"/>
        </w:rPr>
        <w:t>eturn of departmental f</w:t>
      </w:r>
      <w:r w:rsidR="00693FDC" w:rsidRPr="006E76B3">
        <w:rPr>
          <w:sz w:val="24"/>
          <w:szCs w:val="24"/>
        </w:rPr>
        <w:t xml:space="preserve">aculty </w:t>
      </w:r>
      <w:r w:rsidR="00693FDC">
        <w:rPr>
          <w:sz w:val="24"/>
          <w:szCs w:val="24"/>
        </w:rPr>
        <w:t>s</w:t>
      </w:r>
      <w:r w:rsidR="00693FDC" w:rsidRPr="006E76B3">
        <w:rPr>
          <w:sz w:val="24"/>
          <w:szCs w:val="24"/>
        </w:rPr>
        <w:t xml:space="preserve">alary </w:t>
      </w:r>
      <w:r w:rsidR="00693FDC">
        <w:rPr>
          <w:sz w:val="24"/>
          <w:szCs w:val="24"/>
        </w:rPr>
        <w:t>s</w:t>
      </w:r>
      <w:r w:rsidR="00693FDC" w:rsidRPr="006E76B3">
        <w:rPr>
          <w:sz w:val="24"/>
          <w:szCs w:val="24"/>
        </w:rPr>
        <w:t>avings</w:t>
      </w:r>
      <w:r w:rsidR="00024F03">
        <w:rPr>
          <w:sz w:val="24"/>
          <w:szCs w:val="24"/>
        </w:rPr>
        <w:t xml:space="preserve">. </w:t>
      </w:r>
      <w:r w:rsidR="00A0492C">
        <w:rPr>
          <w:sz w:val="24"/>
          <w:szCs w:val="24"/>
        </w:rPr>
        <w:t xml:space="preserve"> </w:t>
      </w:r>
      <w:r w:rsidR="00693FDC">
        <w:rPr>
          <w:sz w:val="24"/>
          <w:szCs w:val="24"/>
        </w:rPr>
        <w:t>As a reminder, starting in F</w:t>
      </w:r>
      <w:r w:rsidR="00693FDC" w:rsidRPr="00693FDC">
        <w:rPr>
          <w:sz w:val="24"/>
          <w:szCs w:val="24"/>
        </w:rPr>
        <w:t>Y18, 50% of salary savings due to faculty attrition (resignation, retirement</w:t>
      </w:r>
      <w:r w:rsidR="00693FDC">
        <w:rPr>
          <w:sz w:val="24"/>
          <w:szCs w:val="24"/>
        </w:rPr>
        <w:t>,</w:t>
      </w:r>
      <w:r w:rsidR="00693FDC" w:rsidRPr="00693FDC">
        <w:rPr>
          <w:sz w:val="24"/>
          <w:szCs w:val="24"/>
        </w:rPr>
        <w:t xml:space="preserve"> or death) will be allocated to the department where the faculty member was appointed, </w:t>
      </w:r>
      <w:r w:rsidR="00693FDC">
        <w:rPr>
          <w:sz w:val="24"/>
          <w:szCs w:val="24"/>
        </w:rPr>
        <w:t xml:space="preserve">with </w:t>
      </w:r>
      <w:r w:rsidR="00693FDC" w:rsidRPr="00693FDC">
        <w:rPr>
          <w:sz w:val="24"/>
          <w:szCs w:val="24"/>
        </w:rPr>
        <w:t>the remaining 50% distributed by the dean’s office.</w:t>
      </w:r>
      <w:r w:rsidR="00374E82">
        <w:rPr>
          <w:sz w:val="24"/>
          <w:szCs w:val="24"/>
        </w:rPr>
        <w:t xml:space="preserve">  The return of departmental faculty salary savings will occur </w:t>
      </w:r>
      <w:r w:rsidR="00693FDC" w:rsidRPr="00693FDC">
        <w:rPr>
          <w:sz w:val="24"/>
          <w:szCs w:val="24"/>
        </w:rPr>
        <w:t>at the beginning of the fiscal year (July 1) or half-year (January 1) following the vacancy</w:t>
      </w:r>
      <w:r w:rsidR="004B54F6">
        <w:rPr>
          <w:sz w:val="24"/>
          <w:szCs w:val="24"/>
        </w:rPr>
        <w:t>,</w:t>
      </w:r>
      <w:r w:rsidR="00693FDC" w:rsidRPr="00693FDC">
        <w:rPr>
          <w:sz w:val="24"/>
          <w:szCs w:val="24"/>
        </w:rPr>
        <w:t xml:space="preserve"> unless expenses </w:t>
      </w:r>
      <w:r w:rsidR="00374E82" w:rsidRPr="00374E82">
        <w:rPr>
          <w:sz w:val="24"/>
          <w:szCs w:val="24"/>
        </w:rPr>
        <w:t>related to the vacated position (e.g. vacation</w:t>
      </w:r>
      <w:r w:rsidR="00374E82">
        <w:rPr>
          <w:sz w:val="24"/>
          <w:szCs w:val="24"/>
        </w:rPr>
        <w:t xml:space="preserve"> buy-out, account deficits</w:t>
      </w:r>
      <w:r w:rsidR="00374E82" w:rsidRPr="00374E82">
        <w:rPr>
          <w:sz w:val="24"/>
          <w:szCs w:val="24"/>
        </w:rPr>
        <w:t xml:space="preserve">) </w:t>
      </w:r>
      <w:r w:rsidR="004B54F6">
        <w:rPr>
          <w:sz w:val="24"/>
          <w:szCs w:val="24"/>
        </w:rPr>
        <w:t>are not covered during</w:t>
      </w:r>
      <w:r w:rsidR="00374E82">
        <w:rPr>
          <w:sz w:val="24"/>
          <w:szCs w:val="24"/>
        </w:rPr>
        <w:t xml:space="preserve"> this period.  </w:t>
      </w:r>
      <w:r w:rsidR="00693FDC" w:rsidRPr="00693FDC">
        <w:rPr>
          <w:sz w:val="24"/>
          <w:szCs w:val="24"/>
        </w:rPr>
        <w:t>When the latter occurs, funds will be returned at the next fiscal year or half year aft</w:t>
      </w:r>
      <w:r w:rsidR="00374E82">
        <w:rPr>
          <w:sz w:val="24"/>
          <w:szCs w:val="24"/>
        </w:rPr>
        <w:t>er the expense</w:t>
      </w:r>
      <w:r w:rsidR="004B54F6">
        <w:rPr>
          <w:sz w:val="24"/>
          <w:szCs w:val="24"/>
        </w:rPr>
        <w:t>s</w:t>
      </w:r>
      <w:r w:rsidR="00374E82">
        <w:rPr>
          <w:sz w:val="24"/>
          <w:szCs w:val="24"/>
        </w:rPr>
        <w:t xml:space="preserve"> have been paid. </w:t>
      </w:r>
    </w:p>
    <w:tbl>
      <w:tblPr>
        <w:tblStyle w:val="TableGrid"/>
        <w:tblpPr w:leftFromText="180" w:rightFromText="180" w:vertAnchor="page" w:horzAnchor="margin" w:tblpY="6451"/>
        <w:tblW w:w="0" w:type="auto"/>
        <w:tblLook w:val="04A0" w:firstRow="1" w:lastRow="0" w:firstColumn="1" w:lastColumn="0" w:noHBand="0" w:noVBand="1"/>
      </w:tblPr>
      <w:tblGrid>
        <w:gridCol w:w="3595"/>
        <w:gridCol w:w="7195"/>
      </w:tblGrid>
      <w:tr w:rsidR="00532F8A" w:rsidTr="004B54F6">
        <w:trPr>
          <w:trHeight w:val="504"/>
        </w:trPr>
        <w:tc>
          <w:tcPr>
            <w:tcW w:w="3595" w:type="dxa"/>
            <w:vAlign w:val="center"/>
          </w:tcPr>
          <w:p w:rsidR="00532F8A" w:rsidRPr="00412B71" w:rsidRDefault="00532F8A" w:rsidP="004B54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Date: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504"/>
        </w:trPr>
        <w:tc>
          <w:tcPr>
            <w:tcW w:w="3595" w:type="dxa"/>
            <w:vAlign w:val="center"/>
          </w:tcPr>
          <w:p w:rsidR="00532F8A" w:rsidRPr="00412B71" w:rsidRDefault="00532F8A" w:rsidP="004B54F6">
            <w:pPr>
              <w:rPr>
                <w:b/>
                <w:sz w:val="24"/>
                <w:szCs w:val="24"/>
              </w:rPr>
            </w:pPr>
            <w:r w:rsidRPr="00412B71">
              <w:rPr>
                <w:b/>
                <w:sz w:val="24"/>
                <w:szCs w:val="24"/>
              </w:rPr>
              <w:t>Department</w:t>
            </w:r>
            <w:r w:rsidR="00D35517">
              <w:rPr>
                <w:b/>
                <w:sz w:val="24"/>
                <w:szCs w:val="24"/>
              </w:rPr>
              <w:t>/Collaborative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504"/>
        </w:trPr>
        <w:tc>
          <w:tcPr>
            <w:tcW w:w="3595" w:type="dxa"/>
            <w:vAlign w:val="center"/>
          </w:tcPr>
          <w:p w:rsidR="00532F8A" w:rsidRPr="00412B71" w:rsidRDefault="00532F8A" w:rsidP="004B54F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Submitted By: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962"/>
        </w:trPr>
        <w:tc>
          <w:tcPr>
            <w:tcW w:w="3595" w:type="dxa"/>
            <w:vAlign w:val="center"/>
          </w:tcPr>
          <w:p w:rsidR="00532F8A" w:rsidRPr="00C23AE2" w:rsidRDefault="00532F8A" w:rsidP="00436C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Vacancy for which faculty salary savings </w:t>
            </w:r>
            <w:r w:rsidR="00436C4C">
              <w:rPr>
                <w:b/>
                <w:sz w:val="24"/>
                <w:szCs w:val="24"/>
              </w:rPr>
              <w:t>is</w:t>
            </w:r>
            <w:r>
              <w:rPr>
                <w:b/>
                <w:sz w:val="24"/>
                <w:szCs w:val="24"/>
              </w:rPr>
              <w:t xml:space="preserve"> being requested</w:t>
            </w:r>
            <w:r w:rsidRPr="00C23AE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1790"/>
        </w:trPr>
        <w:tc>
          <w:tcPr>
            <w:tcW w:w="3595" w:type="dxa"/>
            <w:vAlign w:val="center"/>
          </w:tcPr>
          <w:p w:rsidR="00532F8A" w:rsidRPr="00374E82" w:rsidRDefault="00532F8A" w:rsidP="00436C4C">
            <w:pPr>
              <w:rPr>
                <w:b/>
                <w:sz w:val="24"/>
                <w:szCs w:val="24"/>
              </w:rPr>
            </w:pPr>
            <w:r w:rsidRPr="00374E82">
              <w:rPr>
                <w:b/>
                <w:sz w:val="24"/>
                <w:szCs w:val="24"/>
              </w:rPr>
              <w:t xml:space="preserve">Have all expenses related to the vacancy (e.g. vacation buy-out, account deficits) been </w:t>
            </w:r>
            <w:r w:rsidR="00436C4C">
              <w:rPr>
                <w:b/>
                <w:sz w:val="24"/>
                <w:szCs w:val="24"/>
              </w:rPr>
              <w:t>paid</w:t>
            </w:r>
            <w:r w:rsidRPr="00374E82">
              <w:rPr>
                <w:b/>
                <w:sz w:val="24"/>
                <w:szCs w:val="24"/>
              </w:rPr>
              <w:t>?</w:t>
            </w:r>
            <w:r>
              <w:rPr>
                <w:b/>
                <w:sz w:val="24"/>
                <w:szCs w:val="24"/>
              </w:rPr>
              <w:t xml:space="preserve">  If not, when will these expenses be </w:t>
            </w:r>
            <w:r w:rsidR="00436C4C">
              <w:rPr>
                <w:b/>
                <w:sz w:val="24"/>
                <w:szCs w:val="24"/>
              </w:rPr>
              <w:t>paid</w:t>
            </w:r>
            <w:r>
              <w:rPr>
                <w:b/>
                <w:sz w:val="24"/>
                <w:szCs w:val="24"/>
              </w:rPr>
              <w:t>?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1790"/>
        </w:trPr>
        <w:tc>
          <w:tcPr>
            <w:tcW w:w="3595" w:type="dxa"/>
            <w:vAlign w:val="center"/>
          </w:tcPr>
          <w:p w:rsidR="00532F8A" w:rsidRPr="00C23AE2" w:rsidRDefault="00532F8A" w:rsidP="004B54F6">
            <w:pPr>
              <w:rPr>
                <w:b/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Please describe how </w:t>
            </w:r>
            <w:r>
              <w:rPr>
                <w:b/>
                <w:sz w:val="24"/>
                <w:szCs w:val="24"/>
              </w:rPr>
              <w:t xml:space="preserve">the returned </w:t>
            </w:r>
            <w:r w:rsidRPr="00C23AE2">
              <w:rPr>
                <w:b/>
                <w:sz w:val="24"/>
                <w:szCs w:val="24"/>
              </w:rPr>
              <w:t xml:space="preserve">funds will be used.  </w:t>
            </w:r>
            <w:r>
              <w:rPr>
                <w:b/>
                <w:sz w:val="24"/>
                <w:szCs w:val="24"/>
              </w:rPr>
              <w:t>In your description, be sure to i</w:t>
            </w:r>
            <w:r w:rsidRPr="00C23AE2">
              <w:rPr>
                <w:b/>
                <w:sz w:val="24"/>
                <w:szCs w:val="24"/>
              </w:rPr>
              <w:t>nclude areas of academic and scientific investment.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1163"/>
        </w:trPr>
        <w:tc>
          <w:tcPr>
            <w:tcW w:w="3595" w:type="dxa"/>
            <w:vAlign w:val="center"/>
          </w:tcPr>
          <w:p w:rsidR="00532F8A" w:rsidRPr="00412B71" w:rsidRDefault="00532F8A" w:rsidP="00D117B1">
            <w:pPr>
              <w:rPr>
                <w:sz w:val="24"/>
                <w:szCs w:val="24"/>
              </w:rPr>
            </w:pPr>
            <w:r w:rsidRPr="00C23AE2">
              <w:rPr>
                <w:b/>
                <w:sz w:val="24"/>
                <w:szCs w:val="24"/>
              </w:rPr>
              <w:t xml:space="preserve">Please </w:t>
            </w:r>
            <w:r>
              <w:rPr>
                <w:b/>
                <w:sz w:val="24"/>
                <w:szCs w:val="24"/>
              </w:rPr>
              <w:t xml:space="preserve">describe </w:t>
            </w:r>
            <w:r w:rsidR="00D117B1">
              <w:rPr>
                <w:b/>
                <w:sz w:val="24"/>
                <w:szCs w:val="24"/>
              </w:rPr>
              <w:t>the</w:t>
            </w:r>
            <w:r>
              <w:rPr>
                <w:b/>
                <w:sz w:val="24"/>
                <w:szCs w:val="24"/>
              </w:rPr>
              <w:t xml:space="preserve"> reasoning for using your faculty salary savings in this way.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  <w:tr w:rsidR="00532F8A" w:rsidTr="004B54F6">
        <w:trPr>
          <w:trHeight w:val="1296"/>
        </w:trPr>
        <w:tc>
          <w:tcPr>
            <w:tcW w:w="3595" w:type="dxa"/>
            <w:vAlign w:val="center"/>
          </w:tcPr>
          <w:p w:rsidR="00532F8A" w:rsidRPr="00412B71" w:rsidRDefault="00532F8A" w:rsidP="00C150DD">
            <w:pPr>
              <w:rPr>
                <w:sz w:val="24"/>
                <w:szCs w:val="24"/>
              </w:rPr>
            </w:pPr>
            <w:r w:rsidRPr="00CE30C9">
              <w:rPr>
                <w:b/>
                <w:sz w:val="24"/>
                <w:szCs w:val="24"/>
              </w:rPr>
              <w:t xml:space="preserve">Please describe </w:t>
            </w:r>
            <w:r w:rsidR="00436C4C">
              <w:rPr>
                <w:b/>
                <w:sz w:val="24"/>
                <w:szCs w:val="24"/>
              </w:rPr>
              <w:t xml:space="preserve">any </w:t>
            </w:r>
            <w:r w:rsidRPr="00CE30C9">
              <w:rPr>
                <w:b/>
                <w:sz w:val="24"/>
                <w:szCs w:val="24"/>
              </w:rPr>
              <w:t>other funding sources that will be leveraged for this investment</w:t>
            </w:r>
            <w:r w:rsidR="00C150DD">
              <w:rPr>
                <w:b/>
                <w:sz w:val="24"/>
                <w:szCs w:val="24"/>
              </w:rPr>
              <w:t xml:space="preserve"> and include fund number(s).</w:t>
            </w:r>
          </w:p>
        </w:tc>
        <w:tc>
          <w:tcPr>
            <w:tcW w:w="7195" w:type="dxa"/>
          </w:tcPr>
          <w:p w:rsidR="00532F8A" w:rsidRPr="00412B71" w:rsidRDefault="00532F8A" w:rsidP="004B54F6">
            <w:pPr>
              <w:rPr>
                <w:sz w:val="24"/>
                <w:szCs w:val="24"/>
              </w:rPr>
            </w:pPr>
          </w:p>
        </w:tc>
      </w:tr>
    </w:tbl>
    <w:p w:rsidR="004B54F6" w:rsidRDefault="007C0973" w:rsidP="004B54F6">
      <w:pPr>
        <w:rPr>
          <w:sz w:val="24"/>
          <w:szCs w:val="24"/>
        </w:rPr>
      </w:pPr>
      <w:r w:rsidRPr="003A785C">
        <w:rPr>
          <w:b/>
          <w:sz w:val="24"/>
          <w:szCs w:val="24"/>
        </w:rPr>
        <w:t xml:space="preserve">Completed forms </w:t>
      </w:r>
      <w:r w:rsidR="00C23AE2" w:rsidRPr="003A785C">
        <w:rPr>
          <w:b/>
          <w:sz w:val="24"/>
          <w:szCs w:val="24"/>
        </w:rPr>
        <w:t>should</w:t>
      </w:r>
      <w:r w:rsidRPr="003A785C">
        <w:rPr>
          <w:b/>
          <w:sz w:val="24"/>
          <w:szCs w:val="24"/>
        </w:rPr>
        <w:t xml:space="preserve"> be sent to Angie Seitler (</w:t>
      </w:r>
      <w:hyperlink r:id="rId5" w:history="1">
        <w:r w:rsidRPr="003A785C">
          <w:rPr>
            <w:rStyle w:val="Hyperlink"/>
            <w:b/>
            <w:sz w:val="24"/>
            <w:szCs w:val="24"/>
          </w:rPr>
          <w:t>angela.seitler@wisc.edu</w:t>
        </w:r>
      </w:hyperlink>
      <w:r w:rsidRPr="003A785C">
        <w:rPr>
          <w:b/>
          <w:sz w:val="24"/>
          <w:szCs w:val="24"/>
        </w:rPr>
        <w:t>) via email.</w:t>
      </w:r>
      <w:r w:rsidR="00C23AE2" w:rsidRPr="003A785C">
        <w:rPr>
          <w:b/>
          <w:sz w:val="24"/>
          <w:szCs w:val="24"/>
        </w:rPr>
        <w:t xml:space="preserve"> </w:t>
      </w:r>
      <w:r w:rsidR="00C23AE2">
        <w:rPr>
          <w:sz w:val="24"/>
          <w:szCs w:val="24"/>
        </w:rPr>
        <w:t xml:space="preserve"> </w:t>
      </w:r>
      <w:r w:rsidR="00C23AE2" w:rsidRPr="003A785C">
        <w:rPr>
          <w:b/>
          <w:sz w:val="24"/>
          <w:szCs w:val="24"/>
        </w:rPr>
        <w:t xml:space="preserve">Requests for July 1, 2018 </w:t>
      </w:r>
      <w:r w:rsidR="004B54F6">
        <w:rPr>
          <w:b/>
          <w:sz w:val="24"/>
          <w:szCs w:val="24"/>
        </w:rPr>
        <w:t xml:space="preserve">return of departmental faculty salary savings </w:t>
      </w:r>
      <w:r w:rsidR="00C23AE2" w:rsidRPr="003A785C">
        <w:rPr>
          <w:b/>
          <w:sz w:val="24"/>
          <w:szCs w:val="24"/>
        </w:rPr>
        <w:t xml:space="preserve">must be received </w:t>
      </w:r>
      <w:r w:rsidR="00A0492C" w:rsidRPr="003A785C">
        <w:rPr>
          <w:b/>
          <w:sz w:val="24"/>
          <w:szCs w:val="24"/>
        </w:rPr>
        <w:t xml:space="preserve">no later than </w:t>
      </w:r>
      <w:r w:rsidR="00D35517">
        <w:rPr>
          <w:b/>
          <w:sz w:val="24"/>
          <w:szCs w:val="24"/>
        </w:rPr>
        <w:t>May 31</w:t>
      </w:r>
      <w:r w:rsidR="00BB68D4" w:rsidRPr="003A785C">
        <w:rPr>
          <w:b/>
          <w:sz w:val="24"/>
          <w:szCs w:val="24"/>
        </w:rPr>
        <w:t xml:space="preserve">, 2018.  </w:t>
      </w:r>
      <w:r w:rsidR="006E76B3">
        <w:rPr>
          <w:sz w:val="24"/>
          <w:szCs w:val="24"/>
        </w:rPr>
        <w:t xml:space="preserve">Please note that requesting </w:t>
      </w:r>
      <w:r w:rsidR="00374E82">
        <w:rPr>
          <w:sz w:val="24"/>
          <w:szCs w:val="24"/>
        </w:rPr>
        <w:t>the return of departmental f</w:t>
      </w:r>
      <w:r w:rsidR="00374E82" w:rsidRPr="006E76B3">
        <w:rPr>
          <w:sz w:val="24"/>
          <w:szCs w:val="24"/>
        </w:rPr>
        <w:t xml:space="preserve">aculty </w:t>
      </w:r>
      <w:r w:rsidR="00374E82">
        <w:rPr>
          <w:sz w:val="24"/>
          <w:szCs w:val="24"/>
        </w:rPr>
        <w:t>s</w:t>
      </w:r>
      <w:r w:rsidR="00374E82" w:rsidRPr="006E76B3">
        <w:rPr>
          <w:sz w:val="24"/>
          <w:szCs w:val="24"/>
        </w:rPr>
        <w:t xml:space="preserve">alary </w:t>
      </w:r>
      <w:r w:rsidR="00374E82">
        <w:rPr>
          <w:sz w:val="24"/>
          <w:szCs w:val="24"/>
        </w:rPr>
        <w:t>s</w:t>
      </w:r>
      <w:r w:rsidR="00374E82" w:rsidRPr="006E76B3">
        <w:rPr>
          <w:sz w:val="24"/>
          <w:szCs w:val="24"/>
        </w:rPr>
        <w:t>avings</w:t>
      </w:r>
      <w:r w:rsidR="00374E82">
        <w:rPr>
          <w:sz w:val="24"/>
          <w:szCs w:val="24"/>
        </w:rPr>
        <w:t xml:space="preserve"> is a separate process from requesting resources from </w:t>
      </w:r>
      <w:r w:rsidR="006E76B3">
        <w:rPr>
          <w:sz w:val="24"/>
          <w:szCs w:val="24"/>
        </w:rPr>
        <w:t>the dean’s allocation of faculty salary savings, although the timeline is the same</w:t>
      </w:r>
      <w:r w:rsidR="00691110">
        <w:rPr>
          <w:sz w:val="24"/>
          <w:szCs w:val="24"/>
        </w:rPr>
        <w:t xml:space="preserve"> and the templates are similar</w:t>
      </w:r>
      <w:r w:rsidR="00D35517">
        <w:rPr>
          <w:sz w:val="24"/>
          <w:szCs w:val="24"/>
        </w:rPr>
        <w:t xml:space="preserve">.  </w:t>
      </w:r>
    </w:p>
    <w:p w:rsidR="00024F03" w:rsidRDefault="004B54F6" w:rsidP="00374E82">
      <w:pPr>
        <w:rPr>
          <w:sz w:val="24"/>
          <w:szCs w:val="24"/>
        </w:rPr>
      </w:pPr>
      <w:r>
        <w:rPr>
          <w:sz w:val="24"/>
          <w:szCs w:val="24"/>
        </w:rPr>
        <w:t xml:space="preserve">Please expand the text boxes below as needed to accommodate your responses. </w:t>
      </w:r>
    </w:p>
    <w:p w:rsidR="0054104B" w:rsidRPr="0054104B" w:rsidRDefault="0054104B" w:rsidP="0054104B">
      <w:pPr>
        <w:rPr>
          <w:sz w:val="24"/>
          <w:szCs w:val="24"/>
        </w:rPr>
      </w:pPr>
      <w:r w:rsidRPr="0054104B">
        <w:rPr>
          <w:sz w:val="24"/>
          <w:szCs w:val="24"/>
        </w:rPr>
        <w:lastRenderedPageBreak/>
        <w:t xml:space="preserve">Please describe how your request will enhance CALS’ research, teaching and Extension/outreach efforts while leading to increased extramural funding and/or </w:t>
      </w:r>
      <w:r w:rsidRPr="0054104B">
        <w:rPr>
          <w:sz w:val="24"/>
          <w:szCs w:val="24"/>
        </w:rPr>
        <w:t>growth in</w:t>
      </w:r>
      <w:r w:rsidRPr="0054104B">
        <w:rPr>
          <w:sz w:val="24"/>
          <w:szCs w:val="24"/>
        </w:rPr>
        <w:t xml:space="preserve"> student numbers, credit hours taught, tuition or other revenue generation.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D35517" w:rsidTr="0054104B">
        <w:trPr>
          <w:trHeight w:val="12815"/>
        </w:trPr>
        <w:tc>
          <w:tcPr>
            <w:tcW w:w="10790" w:type="dxa"/>
          </w:tcPr>
          <w:p w:rsidR="00D35517" w:rsidRDefault="00D35517" w:rsidP="00374E82">
            <w:pPr>
              <w:rPr>
                <w:sz w:val="24"/>
                <w:szCs w:val="24"/>
              </w:rPr>
            </w:pPr>
          </w:p>
        </w:tc>
      </w:tr>
    </w:tbl>
    <w:p w:rsidR="00D35517" w:rsidRPr="003A785C" w:rsidRDefault="00D35517" w:rsidP="00D35517">
      <w:pPr>
        <w:rPr>
          <w:sz w:val="24"/>
          <w:szCs w:val="24"/>
        </w:rPr>
      </w:pPr>
    </w:p>
    <w:sectPr w:rsidR="00D35517" w:rsidRPr="003A785C" w:rsidSect="00412B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E59E0"/>
    <w:multiLevelType w:val="hybridMultilevel"/>
    <w:tmpl w:val="57BE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71"/>
    <w:rsid w:val="00024F03"/>
    <w:rsid w:val="00305286"/>
    <w:rsid w:val="00374E82"/>
    <w:rsid w:val="003A785C"/>
    <w:rsid w:val="00412B71"/>
    <w:rsid w:val="00436C4C"/>
    <w:rsid w:val="004B54F6"/>
    <w:rsid w:val="00532F8A"/>
    <w:rsid w:val="0054104B"/>
    <w:rsid w:val="006556BB"/>
    <w:rsid w:val="00691110"/>
    <w:rsid w:val="00693FDC"/>
    <w:rsid w:val="006E76B3"/>
    <w:rsid w:val="007C0973"/>
    <w:rsid w:val="00A0492C"/>
    <w:rsid w:val="00B179AA"/>
    <w:rsid w:val="00BB68D4"/>
    <w:rsid w:val="00C150DD"/>
    <w:rsid w:val="00C23AE2"/>
    <w:rsid w:val="00CE30C9"/>
    <w:rsid w:val="00D117B1"/>
    <w:rsid w:val="00D35517"/>
    <w:rsid w:val="00D8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3285F-A6DC-429B-ADEB-FBE0A362F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2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097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23AE2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576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ngela.seitler@wisc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- Madison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Seitler, Angela</cp:lastModifiedBy>
  <cp:revision>4</cp:revision>
  <cp:lastPrinted>2018-03-22T02:10:00Z</cp:lastPrinted>
  <dcterms:created xsi:type="dcterms:W3CDTF">2018-04-10T14:34:00Z</dcterms:created>
  <dcterms:modified xsi:type="dcterms:W3CDTF">2018-04-15T20:03:00Z</dcterms:modified>
</cp:coreProperties>
</file>